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F7" w:rsidRDefault="00384622" w:rsidP="00384622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Indicative List of Machinery Manufacturer under ATUFS approved by the Expert Committee (Annex – II)</w:t>
      </w:r>
    </w:p>
    <w:tbl>
      <w:tblPr>
        <w:tblW w:w="8660" w:type="dxa"/>
        <w:tblInd w:w="94" w:type="dxa"/>
        <w:tblLook w:val="04A0"/>
      </w:tblPr>
      <w:tblGrid>
        <w:gridCol w:w="820"/>
        <w:gridCol w:w="7840"/>
      </w:tblGrid>
      <w:tr w:rsidR="007654F7" w:rsidRPr="00160C81" w:rsidTr="00CF0C95">
        <w:trPr>
          <w:trHeight w:val="5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CF0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 of the Machinery Manufacturer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Indigenous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A.T.E. Industries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Aalidhra Textile Engineers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Aalidhra Textool Engineers  Pvt.Ltd.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Alidhara Weavtech Pvt. Ltd., Surat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Benninger India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3B10BF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0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 Parikh Engineering Works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Dalal Engineering Pvt. Limited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Dornier Machinery India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Dynamic Autolooms India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Harish Enterprise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Harish Tex-Mach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Himson Engineering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Himson Textile Engineering  Industries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Jay Instruments &amp; Systems Pvt Ltd 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Jupiter Comtex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Jupiter Engineering Co.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Lakshmi Automatic Loom Wks., Coimbatore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Lakshmi Card clothing Mfg. Co. Ltd, Coimbatore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Lakshmi Precision Tools Ltd., Coimbatore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Lifebond Machines Pvt. Ltd., Surat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Luwa India Pvt. Ltd.,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Prashant Gamatex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Prashant Rostoni Machinery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Prashant Texmach Pvt. Ltd.,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Prashant Westpoint Machinery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Rabatex, Ahmedabad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Somet Machinery (India)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Thymas Electronics Pvt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Uster Technologies (India) Marketing Pvt.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Veejay Lakshmi Engg. Works Ltd. Coimbatore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Yamuna Machine Works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025666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Juki India Pvt. Ltd.,  Bangalore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044214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14">
              <w:rPr>
                <w:rFonts w:ascii="Times New Roman" w:eastAsia="Times New Roman" w:hAnsi="Times New Roman"/>
                <w:sz w:val="24"/>
                <w:szCs w:val="24"/>
              </w:rPr>
              <w:t>M/s. Weavetech Engineers Ltd., Surat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025666" w:rsidRDefault="007654F7" w:rsidP="00CF0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M/s. Prashant Gamatex Pvt. Ltd. Ahmedabad, 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025666" w:rsidRDefault="007654F7" w:rsidP="00CF0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M/s. Savio India Limited, Coimbatore, 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025666" w:rsidRDefault="007654F7" w:rsidP="00CF0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Yamuna Machine Works Ltd, Vapi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025666" w:rsidRDefault="007654F7" w:rsidP="00CF0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Alidhra Texspin Engineers, Dadra, DNH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025666" w:rsidRDefault="007654F7" w:rsidP="00CF0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Lohia Corp, Kanpur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025666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Aalidhra Texpro Engineers Pvt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025666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Karl Mayer India Pvt. Ltd., Ahmedabad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025666" w:rsidRDefault="007654F7" w:rsidP="00CF0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M/s. Atlas Copco (India) Ltd, Pune, Maharastra, 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025666" w:rsidRDefault="007654F7" w:rsidP="00CF0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M/s. Jakob Muller (India) Pvt. Ltd, Bangalore, Karnataka 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American Monforts Llc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American Truetzschler, Inc.  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Graf Metallic of America, LLC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Groz-Beckert USA, Inc.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Itema America, Inc.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Karl Mayer – North America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Mahlo America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Murata Machinery USA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Rieter America LLC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Stäubli Corporation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Tex-Mach, Inc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5666">
              <w:rPr>
                <w:rFonts w:ascii="Times New Roman" w:eastAsia="Times New Roman" w:hAnsi="Times New Roman"/>
                <w:sz w:val="24"/>
                <w:szCs w:val="24"/>
              </w:rPr>
              <w:t>Thies Corp.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Uster Technologies, Inc.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Zimmer America Corporation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Switzerland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Autefa Solutions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Benninger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Bräcker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Graf + Cie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Itema (Switzerland)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Jakob Müller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Lässer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Loepfe Brothers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Luwa Air Engineering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Rieter Management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Saurer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Schweiter Mettler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SSM Schärer Stäubli Sargans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Trützschler  Switzerland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Uster Technologies 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SSM Scharer SCHWEITER METTLER AG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Japan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Fukuhara Industrial &amp; Trading Co, Ltd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Howa Machinery,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Murata Machinery,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946B2B" w:rsidRDefault="00772383" w:rsidP="00CF0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B2B">
              <w:rPr>
                <w:rFonts w:ascii="Times New Roman" w:hAnsi="Times New Roman"/>
              </w:rPr>
              <w:t>M/s. MARUBENI TEKMATEX CORPORATION, JAPAN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Toyota Industries Corporation 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533539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533539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5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Tsudakoma Corp. 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CA79F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CA79F6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9F6">
              <w:rPr>
                <w:rFonts w:ascii="Times New Roman" w:eastAsia="Times New Roman" w:hAnsi="Times New Roman"/>
                <w:sz w:val="24"/>
                <w:szCs w:val="24"/>
              </w:rPr>
              <w:t>Toyoda Sangyo Co.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025666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Juki Corporation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Yamato Sewing Machine Mfg. Co.Ltd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025666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 Tokai Industrial Sewing Machine Co., Ltd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France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Andritz Asselin Thibeau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Barudan Co Ltd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Lectra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Staubli Faverges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Italy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AUTEFA SOLUTIONS ITALY S.P.A.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COATEX S.R.L.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7654F7" w:rsidRPr="00044214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14">
              <w:rPr>
                <w:rFonts w:ascii="Times New Roman" w:eastAsia="Times New Roman" w:hAnsi="Times New Roman"/>
                <w:sz w:val="24"/>
                <w:szCs w:val="24"/>
              </w:rPr>
              <w:t>ITEMA S.P.A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P.T.M.T. S.R.L.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Panter SRL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Smit Textil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STAUBLI ITALIA S.P.A.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Belgium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Picanol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NV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Germany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Autefa Solutions Germany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Benninger Zell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Brother Internationale Industriemaschinen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Brückner Grundbesitzverwaltung Tittmoning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Brückner Trockentechnik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Coatema Coating Machinery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654F7" w:rsidRPr="00CA79F6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Dürkopp Adler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654F7" w:rsidRPr="00CA79F6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Enka Tecnica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654F7" w:rsidRPr="00CA79F6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Erhardt + Leimer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Fong’s Europe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Graf-Kratzen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Groz-Beckert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H. Stoll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Honeywell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CA79F6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9F6">
              <w:rPr>
                <w:rFonts w:ascii="Times New Roman" w:eastAsia="Times New Roman" w:hAnsi="Times New Roman"/>
                <w:sz w:val="24"/>
                <w:szCs w:val="24"/>
              </w:rPr>
              <w:t>IBG Monoforts Walzentechnik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Karl Mayer Malimo Textilmaschinenfabrik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Karl Mayer Textilmaschinenfabrik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Küsters Textile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Liba Maschinenfabrik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Lindauer Dornier GmbH, Germany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Mahlo GmbH +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Oerlikon Textile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Oskar Dilo Maschinenfabrik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PFAFF Industriesysteme und Maschinen AG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Reifenhäuser Reicofil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Rieter Ingolstadt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Saurer Components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SKF Lubrication Systems Germany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SKF Lubrication Systems Germany GmbH  Technologiezentrum Europa Nord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Stäubli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Stoll Electronic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Terrot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Thies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Trützschler Card Clothing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Trützschler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Trützschler Nonwovens &amp; Man-Made Fibers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Trützschler Nonwovens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Windsor Kunststofftechnologie GmbH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A. Monforts Textilmaschinen GmbH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Default="007654F7" w:rsidP="00CF0C95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Groz Beakart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H. Stoll AG &amp; Co. KG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916EB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Hong kong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Brother Machinery (Asia) Ltd.,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916EB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Vietnam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Brother Machinery (Asia)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Juki Machinary Vietnam Co. Ltd.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9F00E2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F0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China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Juki  China co. Ltd.,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Picanol (Suzhou Industrial Park) Textile Machinery Company Ltd 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9F00E2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F0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Singapore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Juki Singapore Pvt Ltd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Pegasus Sewing Machine PTE Ltd</w:t>
            </w:r>
          </w:p>
        </w:tc>
      </w:tr>
      <w:tr w:rsidR="007654F7" w:rsidRPr="00160C81" w:rsidTr="00CF0C95">
        <w:trPr>
          <w:trHeight w:val="330"/>
        </w:trPr>
        <w:tc>
          <w:tcPr>
            <w:tcW w:w="8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9F00E2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F0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Macao</w:t>
            </w:r>
          </w:p>
        </w:tc>
      </w:tr>
      <w:tr w:rsidR="007654F7" w:rsidRPr="00160C81" w:rsidTr="00CF0C95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7" w:rsidRPr="00160C81" w:rsidRDefault="007654F7" w:rsidP="00765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4F7" w:rsidRPr="00160C81" w:rsidRDefault="007654F7" w:rsidP="00CF0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M/s. Fong's National Dyeing &amp; Finishing Machinery</w:t>
            </w:r>
          </w:p>
        </w:tc>
      </w:tr>
    </w:tbl>
    <w:p w:rsidR="007654F7" w:rsidRDefault="007654F7" w:rsidP="007654F7">
      <w:pPr>
        <w:ind w:left="1080"/>
        <w:rPr>
          <w:rFonts w:ascii="Times New Roman" w:hAnsi="Times New Roman"/>
          <w:b/>
          <w:sz w:val="24"/>
          <w:szCs w:val="24"/>
        </w:rPr>
      </w:pPr>
    </w:p>
    <w:p w:rsidR="008A0A9B" w:rsidRDefault="008A0A9B"/>
    <w:sectPr w:rsidR="008A0A9B" w:rsidSect="009579C1">
      <w:footerReference w:type="default" r:id="rId7"/>
      <w:pgSz w:w="11907" w:h="16840" w:code="9"/>
      <w:pgMar w:top="709" w:right="902" w:bottom="709" w:left="1213" w:header="720" w:footer="0" w:gutter="0"/>
      <w:cols w:space="708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7A" w:rsidRDefault="002E407A" w:rsidP="008A0A9B">
      <w:pPr>
        <w:spacing w:after="0" w:line="240" w:lineRule="auto"/>
      </w:pPr>
      <w:r>
        <w:separator/>
      </w:r>
    </w:p>
  </w:endnote>
  <w:endnote w:type="continuationSeparator" w:id="1">
    <w:p w:rsidR="002E407A" w:rsidRDefault="002E407A" w:rsidP="008A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44" w:rsidRDefault="007654F7">
    <w:pPr>
      <w:pStyle w:val="Footer"/>
      <w:jc w:val="right"/>
    </w:pPr>
    <w:r>
      <w:t xml:space="preserve">Page </w:t>
    </w:r>
    <w:r w:rsidR="0061141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1141B">
      <w:rPr>
        <w:b/>
        <w:sz w:val="24"/>
        <w:szCs w:val="24"/>
      </w:rPr>
      <w:fldChar w:fldCharType="separate"/>
    </w:r>
    <w:r w:rsidR="00AC0391">
      <w:rPr>
        <w:b/>
        <w:noProof/>
      </w:rPr>
      <w:t>1</w:t>
    </w:r>
    <w:r w:rsidR="0061141B">
      <w:rPr>
        <w:b/>
        <w:sz w:val="24"/>
        <w:szCs w:val="24"/>
      </w:rPr>
      <w:fldChar w:fldCharType="end"/>
    </w:r>
    <w:r>
      <w:t xml:space="preserve"> of </w:t>
    </w:r>
    <w:r w:rsidR="0061141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1141B">
      <w:rPr>
        <w:b/>
        <w:sz w:val="24"/>
        <w:szCs w:val="24"/>
      </w:rPr>
      <w:fldChar w:fldCharType="separate"/>
    </w:r>
    <w:r w:rsidR="00AC0391">
      <w:rPr>
        <w:b/>
        <w:noProof/>
      </w:rPr>
      <w:t>4</w:t>
    </w:r>
    <w:r w:rsidR="0061141B">
      <w:rPr>
        <w:b/>
        <w:sz w:val="24"/>
        <w:szCs w:val="24"/>
      </w:rPr>
      <w:fldChar w:fldCharType="end"/>
    </w:r>
  </w:p>
  <w:p w:rsidR="00D23444" w:rsidRDefault="002E4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7A" w:rsidRDefault="002E407A" w:rsidP="008A0A9B">
      <w:pPr>
        <w:spacing w:after="0" w:line="240" w:lineRule="auto"/>
      </w:pPr>
      <w:r>
        <w:separator/>
      </w:r>
    </w:p>
  </w:footnote>
  <w:footnote w:type="continuationSeparator" w:id="1">
    <w:p w:rsidR="002E407A" w:rsidRDefault="002E407A" w:rsidP="008A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A52"/>
    <w:multiLevelType w:val="hybridMultilevel"/>
    <w:tmpl w:val="4D80A5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4F7"/>
    <w:rsid w:val="002E407A"/>
    <w:rsid w:val="00384622"/>
    <w:rsid w:val="0061141B"/>
    <w:rsid w:val="006A0CFC"/>
    <w:rsid w:val="007654F7"/>
    <w:rsid w:val="00772383"/>
    <w:rsid w:val="0088276F"/>
    <w:rsid w:val="008A0A9B"/>
    <w:rsid w:val="00946B2B"/>
    <w:rsid w:val="00AC0391"/>
    <w:rsid w:val="00F5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54F7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54F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8</cp:revision>
  <cp:lastPrinted>2018-06-06T12:40:00Z</cp:lastPrinted>
  <dcterms:created xsi:type="dcterms:W3CDTF">2018-06-05T13:20:00Z</dcterms:created>
  <dcterms:modified xsi:type="dcterms:W3CDTF">2018-06-06T12:42:00Z</dcterms:modified>
</cp:coreProperties>
</file>